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36"/>
          <w:szCs w:val="36"/>
          <w:shd w:val="clear" w:fill="FFFFFF"/>
          <w:lang w:eastAsia="zh-CN"/>
          <w14:textFill>
            <w14:solidFill>
              <w14:schemeClr w14:val="tx1"/>
            </w14:solidFill>
          </w14:textFill>
        </w:rPr>
        <w:t>青海省公路水运建设项目</w:t>
      </w:r>
      <w:r>
        <w:rPr>
          <w:rFonts w:hint="default" w:ascii="方正小标宋简体" w:hAnsi="方正小标宋简体" w:eastAsia="方正小标宋简体" w:cs="方正小标宋简体"/>
          <w:b w:val="0"/>
          <w:bCs w:val="0"/>
          <w:i w:val="0"/>
          <w:iCs w:val="0"/>
          <w:caps w:val="0"/>
          <w:color w:val="000000" w:themeColor="text1"/>
          <w:spacing w:val="0"/>
          <w:sz w:val="36"/>
          <w:szCs w:val="36"/>
          <w:shd w:val="clear" w:fill="FFFFFF"/>
          <w14:textFill>
            <w14:solidFill>
              <w14:schemeClr w14:val="tx1"/>
            </w14:solidFill>
          </w14:textFill>
        </w:rPr>
        <w:t>档案验收</w:t>
      </w:r>
      <w:r>
        <w:rPr>
          <w:rFonts w:hint="eastAsia" w:ascii="方正小标宋简体" w:hAnsi="方正小标宋简体" w:eastAsia="方正小标宋简体" w:cs="方正小标宋简体"/>
          <w:b w:val="0"/>
          <w:bCs w:val="0"/>
          <w:i w:val="0"/>
          <w:iCs w:val="0"/>
          <w:caps w:val="0"/>
          <w:color w:val="000000" w:themeColor="text1"/>
          <w:spacing w:val="0"/>
          <w:sz w:val="36"/>
          <w:szCs w:val="36"/>
          <w:shd w:val="clear" w:fill="FFFFFF"/>
          <w:lang w:eastAsia="zh-CN"/>
          <w14:textFill>
            <w14:solidFill>
              <w14:schemeClr w14:val="tx1"/>
            </w14:solidFill>
          </w14:textFill>
        </w:rPr>
        <w:t>实施细则</w:t>
      </w:r>
      <w:r>
        <w:rPr>
          <w:rFonts w:hint="default" w:ascii="方正小标宋简体" w:hAnsi="方正小标宋简体" w:eastAsia="方正小标宋简体" w:cs="方正小标宋简体"/>
          <w:b w:val="0"/>
          <w:bCs w:val="0"/>
          <w:i w:val="0"/>
          <w:iCs w:val="0"/>
          <w:caps w:val="0"/>
          <w:color w:val="000000" w:themeColor="text1"/>
          <w:spacing w:val="0"/>
          <w:sz w:val="36"/>
          <w:szCs w:val="36"/>
          <w:shd w:val="clear" w:fill="FFFFFF"/>
          <w14:textFill>
            <w14:solidFill>
              <w14:schemeClr w14:val="tx1"/>
            </w14:solidFill>
          </w14:textFill>
        </w:rPr>
        <w:t>（试行）</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ascii="仿宋_GB2312" w:hAnsi="微软雅黑" w:eastAsia="仿宋_GB2312" w:cs="仿宋_GB2312"/>
          <w:b/>
          <w:bCs/>
          <w:i w:val="0"/>
          <w:iCs w:val="0"/>
          <w:caps w:val="0"/>
          <w:color w:val="000000" w:themeColor="text1"/>
          <w:spacing w:val="0"/>
          <w:sz w:val="21"/>
          <w:szCs w:val="21"/>
          <w:shd w:val="clear" w:fill="FFFFFF"/>
          <w14:textFill>
            <w14:solidFill>
              <w14:schemeClr w14:val="tx1"/>
            </w14:solidFill>
          </w14:textFill>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t>第一章 总则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第一条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为进一步加强</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我省公路水运建设项目</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档案验收管理工作，规范档案验收程序，统一验收标准，确保档案质量，</w:t>
      </w:r>
      <w:r>
        <w:rPr>
          <w:rFonts w:hint="default" w:ascii="仿宋_GB2312" w:hAnsi="微软雅黑" w:eastAsia="仿宋_GB2312" w:cs="仿宋_GB2312"/>
          <w:i w:val="0"/>
          <w:iCs w:val="0"/>
          <w:caps w:val="0"/>
          <w:color w:val="FF0000"/>
          <w:spacing w:val="0"/>
          <w:sz w:val="32"/>
          <w:szCs w:val="32"/>
          <w:shd w:val="clear" w:fill="FFFFFF"/>
        </w:rPr>
        <w:t>根据《中华人民共和国档案法》</w:t>
      </w:r>
      <w:r>
        <w:rPr>
          <w:rFonts w:hint="eastAsia" w:ascii="仿宋_GB2312" w:hAnsi="微软雅黑" w:eastAsia="仿宋_GB2312" w:cs="仿宋_GB2312"/>
          <w:i w:val="0"/>
          <w:iCs w:val="0"/>
          <w:caps w:val="0"/>
          <w:color w:val="FF0000"/>
          <w:spacing w:val="0"/>
          <w:sz w:val="32"/>
          <w:szCs w:val="32"/>
          <w:shd w:val="clear" w:fill="FFFFFF"/>
          <w:lang w:eastAsia="zh-CN"/>
        </w:rPr>
        <w:t>和国家、省相关</w:t>
      </w:r>
      <w:r>
        <w:rPr>
          <w:rFonts w:hint="default" w:ascii="仿宋_GB2312" w:hAnsi="微软雅黑" w:eastAsia="仿宋_GB2312" w:cs="仿宋_GB2312"/>
          <w:i w:val="0"/>
          <w:iCs w:val="0"/>
          <w:caps w:val="0"/>
          <w:color w:val="FF0000"/>
          <w:spacing w:val="0"/>
          <w:sz w:val="32"/>
          <w:szCs w:val="32"/>
          <w:shd w:val="clear" w:fill="FFFFFF"/>
        </w:rPr>
        <w:t>规定</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，结合</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我省公路水运工程建设</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实际，制定本</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bookmarkStart w:id="0" w:name="_GoBack"/>
      <w:bookmarkEnd w:id="0"/>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第二条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本</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适用于</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省发展和改革委员会审批/核准的公路水运建设项目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养护大中修、农村公路</w:t>
      </w:r>
      <w:r>
        <w:rPr>
          <w:rFonts w:hint="eastAsia" w:ascii="仿宋_GB2312" w:hAnsi="仿宋_GB2312" w:eastAsia="仿宋_GB2312" w:cs="仿宋_GB2312"/>
          <w:color w:val="000000" w:themeColor="text1"/>
          <w:sz w:val="32"/>
          <w:szCs w:val="32"/>
          <w:lang w:eastAsia="zh-CN"/>
          <w14:textFill>
            <w14:solidFill>
              <w14:schemeClr w14:val="tx1"/>
            </w14:solidFill>
          </w14:textFill>
        </w:rPr>
        <w:t>结合实际</w:t>
      </w:r>
      <w:r>
        <w:rPr>
          <w:rFonts w:hint="eastAsia" w:ascii="仿宋_GB2312" w:hAnsi="仿宋_GB2312" w:eastAsia="仿宋_GB2312" w:cs="仿宋_GB2312"/>
          <w:color w:val="000000" w:themeColor="text1"/>
          <w:sz w:val="32"/>
          <w:szCs w:val="32"/>
          <w14:textFill>
            <w14:solidFill>
              <w14:schemeClr w14:val="tx1"/>
            </w14:solidFill>
          </w14:textFill>
        </w:rPr>
        <w:t>可参照本</w:t>
      </w:r>
      <w:r>
        <w:rPr>
          <w:rFonts w:hint="eastAsia" w:ascii="仿宋_GB2312" w:hAnsi="仿宋_GB2312" w:eastAsia="仿宋_GB2312" w:cs="仿宋_GB2312"/>
          <w:color w:val="000000" w:themeColor="text1"/>
          <w:sz w:val="32"/>
          <w:szCs w:val="32"/>
          <w:lang w:eastAsia="zh-CN"/>
          <w14:textFill>
            <w14:solidFill>
              <w14:schemeClr w14:val="tx1"/>
            </w14:solidFill>
          </w14:textFill>
        </w:rPr>
        <w:t>细则</w:t>
      </w:r>
      <w:r>
        <w:rPr>
          <w:rFonts w:hint="eastAsia" w:ascii="仿宋_GB2312" w:hAnsi="仿宋_GB2312" w:eastAsia="仿宋_GB2312" w:cs="仿宋_GB2312"/>
          <w:color w:val="000000" w:themeColor="text1"/>
          <w:sz w:val="32"/>
          <w:szCs w:val="32"/>
          <w14:textFill>
            <w14:solidFill>
              <w14:schemeClr w14:val="tx1"/>
            </w14:solidFill>
          </w14:textFill>
        </w:rPr>
        <w:t>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，国家发展和改革委员会批复的建设项目按相关办法执行。</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第三条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公路水运工程建设</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项目档案是项目建设、管理过程中形成的，具有保存价值的各种形式的历史记录。项目档案验收是项目竣工验收的重要组成部分。未经档案验收或档案验收不合格的项目，不得进行或通过项目的竣工验收。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四</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项目法人（建设单位）</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应将</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建设</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项目档案工作纳入项目建设管理程序，与项目建设实行同步管理，建立项目档案工作领导责任制和相关人员岗位责任制。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公路水运建设项目主管单位档案管理机构应加强建设项目专项验收前的检查和指导，同时接受</w:t>
      </w:r>
      <w:r>
        <w:rPr>
          <w:rFonts w:hint="default"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省级档案行政管理部门</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的监督和指导</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b w:val="0"/>
          <w:bCs w:val="0"/>
          <w:i w:val="0"/>
          <w:iCs w:val="0"/>
          <w:caps w:val="0"/>
          <w:color w:val="FF0000"/>
          <w:spacing w:val="0"/>
          <w:sz w:val="32"/>
          <w:szCs w:val="32"/>
          <w:shd w:val="clear" w:fill="FFFFFF"/>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五</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公路水运建设项目档案验收包括：自检、预验收和档案专项验收三个阶段。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t>第二章 验收组织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pP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第六条</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自检和预验收由项目法人（建设单位）组织实施，档案专项验收由省交通运输厅组织，日常工作由青海省交通工程技术服务中心</w:t>
      </w:r>
      <w:r>
        <w:rPr>
          <w:rFonts w:hint="eastAsia"/>
          <w:color w:val="000000" w:themeColor="text1"/>
          <w:sz w:val="32"/>
          <w:szCs w:val="32"/>
          <w:lang w:val="en-US" w:eastAsia="zh-CN"/>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以下简称“技术服务中心”）具体实施</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lang w:eastAsia="zh-CN"/>
          <w14:textFill>
            <w14:solidFill>
              <w14:schemeClr w14:val="tx1"/>
            </w14:solidFill>
          </w14:textFill>
        </w:rPr>
        <w:t>七</w:t>
      </w:r>
      <w:r>
        <w:rPr>
          <w:rFonts w:hint="default" w:ascii="仿宋_GB2312" w:hAnsi="微软雅黑" w:eastAsia="仿宋_GB2312" w:cs="仿宋_GB2312"/>
          <w:b/>
          <w:bCs/>
          <w:i w:val="0"/>
          <w:iCs w:val="0"/>
          <w:caps w:val="0"/>
          <w:color w:val="000000" w:themeColor="text1"/>
          <w:spacing w:val="0"/>
          <w:sz w:val="32"/>
          <w:szCs w:val="32"/>
          <w14:textFill>
            <w14:solidFill>
              <w14:schemeClr w14:val="tx1"/>
            </w14:solidFill>
          </w14:textFill>
        </w:rPr>
        <w:t>条</w:t>
      </w:r>
      <w:r>
        <w:rPr>
          <w:rFonts w:hint="eastAsia" w:ascii="仿宋_GB2312" w:hAnsi="微软雅黑" w:eastAsia="仿宋_GB2312" w:cs="仿宋_GB2312"/>
          <w:b/>
          <w:bCs/>
          <w:i w:val="0"/>
          <w:iCs w:val="0"/>
          <w:caps w:val="0"/>
          <w:color w:val="000000" w:themeColor="text1"/>
          <w:spacing w:val="0"/>
          <w:sz w:val="32"/>
          <w:szCs w:val="32"/>
          <w:lang w:val="en-US" w:eastAsia="zh-CN"/>
          <w14:textFill>
            <w14:solidFill>
              <w14:schemeClr w14:val="tx1"/>
            </w14:solidFill>
          </w14:textFill>
        </w:rPr>
        <w:t xml:space="preserve"> </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档案验收应成立验收小组，</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实行档案验收小组负责制。</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成员一般包括档案验收组织单位、</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必要时邀请</w:t>
      </w:r>
      <w:r>
        <w:rPr>
          <w:rFonts w:hint="default"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省级档案行政管理部门</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项目质量监督机构及</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特邀专家</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组成，</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验收组成员人数应不少于5人的单数，特邀专家原则上在省建设项目档案验收专家库中选取</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组长由验收组成员推举产生</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，验收组检查项目档案采用质询、现场查验、抽查案卷的方式。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微软雅黑"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第八条</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 项目档案验收应根据《建设项目档案管理规范》，对项目档案的完整性、准确性、系统性进行评价。</w:t>
      </w:r>
      <w:r>
        <w:rPr>
          <w:rFonts w:hint="eastAsia" w:ascii="仿宋_GB2312" w:hAnsi="微软雅黑" w:eastAsia="仿宋_GB2312" w:cs="仿宋_GB2312"/>
          <w:i w:val="0"/>
          <w:iCs w:val="0"/>
          <w:caps w:val="0"/>
          <w:color w:val="FF0000"/>
          <w:spacing w:val="0"/>
          <w:kern w:val="0"/>
          <w:sz w:val="32"/>
          <w:szCs w:val="32"/>
          <w:shd w:val="clear" w:fill="FFFFFF"/>
          <w:lang w:val="en-US" w:eastAsia="zh-CN" w:bidi="ar"/>
        </w:rPr>
        <w:t>档案验收组根据项目情况合理确定案卷抽查数量，</w:t>
      </w:r>
      <w:r>
        <w:rPr>
          <w:rFonts w:hint="eastAsia" w:ascii="仿宋_GB2312" w:hAnsi="微软雅黑" w:eastAsia="仿宋_GB2312"/>
          <w:color w:val="FF0000"/>
          <w:sz w:val="32"/>
          <w:szCs w:val="32"/>
          <w:shd w:val="clear" w:color="auto" w:fill="FFFFFF"/>
        </w:rPr>
        <w:t>案卷总量</w:t>
      </w:r>
      <w:r>
        <w:rPr>
          <w:rFonts w:hint="eastAsia" w:ascii="仿宋_GB2312" w:hAnsi="微软雅黑" w:eastAsia="仿宋_GB2312" w:cs="仿宋_GB2312"/>
          <w:i w:val="0"/>
          <w:iCs w:val="0"/>
          <w:caps w:val="0"/>
          <w:color w:val="FF0000"/>
          <w:spacing w:val="0"/>
          <w:kern w:val="0"/>
          <w:sz w:val="32"/>
          <w:szCs w:val="32"/>
          <w:shd w:val="clear" w:fill="FFFFFF"/>
          <w:lang w:val="en-US" w:eastAsia="zh-CN" w:bidi="ar"/>
        </w:rPr>
        <w:t>在3000卷（含）以下的，预验收抽查比例不得低于20%，专项验收抽查比例不得低于15%；案卷总量3000卷至6000卷的，预验收抽查比例不得低于15%，专项验收抽查比例不得低于10%；案卷总量超过6000卷的，预验收抽查比例不得低于10%，专项验收抽查比例不得低于5%。</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抽查重点为项目前期管理性文件、隐蔽工程文件、竣工文件、质检文件、 重要合同、协议等。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color w:val="000000" w:themeColor="text1"/>
          <w:lang w:val="en-US" w:eastAsia="zh-CN"/>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九</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档案验收采用评分制，根据评分结果划分</w:t>
      </w:r>
      <w:r>
        <w:rPr>
          <w:rFonts w:hint="eastAsia" w:ascii="仿宋_GB2312" w:hAnsi="微软雅黑" w:eastAsia="仿宋_GB2312"/>
          <w:color w:val="000000" w:themeColor="text1"/>
          <w:sz w:val="32"/>
          <w:szCs w:val="32"/>
          <w14:textFill>
            <w14:solidFill>
              <w14:schemeClr w14:val="tx1"/>
            </w14:solidFill>
          </w14:textFill>
        </w:rPr>
        <w:t>优秀、</w:t>
      </w:r>
      <w:r>
        <w:rPr>
          <w:rFonts w:hint="eastAsia" w:ascii="仿宋_GB2312" w:hAnsi="微软雅黑" w:eastAsia="仿宋_GB2312"/>
          <w:color w:val="000000" w:themeColor="text1"/>
          <w:sz w:val="32"/>
          <w:szCs w:val="32"/>
          <w:shd w:val="clear" w:color="auto" w:fill="FFFFFF"/>
          <w14:textFill>
            <w14:solidFill>
              <w14:schemeClr w14:val="tx1"/>
            </w14:solidFill>
          </w14:textFill>
        </w:rPr>
        <w:t>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微软雅黑" w:eastAsia="仿宋_GB2312"/>
          <w:color w:val="000000" w:themeColor="text1"/>
          <w:sz w:val="32"/>
          <w:szCs w:val="32"/>
          <w:shd w:val="clear" w:color="auto" w:fill="FFFFFF"/>
          <w14:textFill>
            <w14:solidFill>
              <w14:schemeClr w14:val="tx1"/>
            </w14:solidFill>
          </w14:textFill>
        </w:rPr>
        <w:t>好、合格和不合格</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。评分项目包含</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基础管理、案卷质量、信息化建设、档案安全</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四个方面</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right="0"/>
        <w:jc w:val="left"/>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十</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eastAsia" w:ascii="仿宋_GB2312" w:hAnsi="微软雅黑" w:eastAsia="仿宋_GB2312" w:cs="仿宋_GB2312"/>
          <w:b/>
          <w:bCs/>
          <w:i w:val="0"/>
          <w:iCs w:val="0"/>
          <w:caps w:val="0"/>
          <w:color w:val="00B050"/>
          <w:spacing w:val="0"/>
          <w:sz w:val="32"/>
          <w:szCs w:val="32"/>
          <w:shd w:val="clear" w:fill="FFFFFF"/>
          <w:lang w:val="en-US" w:eastAsia="zh-CN"/>
        </w:rPr>
        <w:t xml:space="preserve"> </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档案验收组专家应独立形成专家意见，作为评分标准的依据。根据</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青海省公路水运</w:t>
      </w:r>
      <w:r>
        <w:rPr>
          <w:rFonts w:hint="default"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建设项目档案验收评分标准》（详见附件1，以下简称《评分标准》）逐项评分，满分为100分。总分达到90分以上（含90分）的为优秀等级；达到80（含80分）～90分的为良好等级；</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达到70（含70分）～80分的为合格等级；未达到70分，或达到70分以上但“案卷质量”项未达到50分的为不合格。</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十一</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经验收组综合评分达到合格以上等级为通过验收，验收组形成验收意见并签字确认</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综合评分为不合格的，不得通过验收。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21"/>
          <w:szCs w:val="21"/>
          <w:highlight w:val="yellow"/>
          <w14:textFill>
            <w14:solidFill>
              <w14:schemeClr w14:val="tx1"/>
            </w14:solidFill>
          </w14:textFill>
        </w:rPr>
      </w:pPr>
      <w: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t>第三章</w:t>
      </w:r>
      <w:r>
        <w:rPr>
          <w:rFonts w:hint="eastAsia" w:ascii="黑体" w:hAnsi="宋体" w:eastAsia="黑体" w:cs="黑体"/>
          <w:b w:val="0"/>
          <w:bCs w:val="0"/>
          <w:i w:val="0"/>
          <w:iCs w:val="0"/>
          <w:caps w:val="0"/>
          <w:color w:val="000000" w:themeColor="text1"/>
          <w:spacing w:val="0"/>
          <w:sz w:val="32"/>
          <w:szCs w:val="32"/>
          <w:highlight w:val="none"/>
          <w:shd w:val="clear" w:fill="FFFFFF"/>
          <w14:textFill>
            <w14:solidFill>
              <w14:schemeClr w14:val="tx1"/>
            </w14:solidFill>
          </w14:textFill>
        </w:rPr>
        <w:t> </w:t>
      </w:r>
      <w:r>
        <w:rPr>
          <w:rFonts w:hint="eastAsia" w:ascii="黑体" w:hAnsi="宋体" w:eastAsia="黑体" w:cs="黑体"/>
          <w:b w:val="0"/>
          <w:bCs w:val="0"/>
          <w:i w:val="0"/>
          <w:iCs w:val="0"/>
          <w:caps w:val="0"/>
          <w:color w:val="000000" w:themeColor="text1"/>
          <w:spacing w:val="0"/>
          <w:sz w:val="32"/>
          <w:szCs w:val="32"/>
          <w:highlight w:val="none"/>
          <w:shd w:val="clear" w:fill="FFFFFF"/>
          <w:lang w:val="en-US" w:eastAsia="zh-CN"/>
          <w14:textFill>
            <w14:solidFill>
              <w14:schemeClr w14:val="tx1"/>
            </w14:solidFill>
          </w14:textFill>
        </w:rPr>
        <w:t>验收申请</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第十二条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申请档案</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专项</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验收应具备以下条件：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已按规定完成建设项目档案管理登记工作</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（二）项目已按批准的设计文件要求建成，能满足生产或使用的需要。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（三）项目法人（建设单位）已</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按要求</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完成</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建设</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项目文件材料的收集、整理、归档</w:t>
      </w:r>
      <w:r>
        <w:rPr>
          <w:rFonts w:hint="eastAsia" w:ascii="仿宋_GB2312" w:hAnsi="微软雅黑"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案卷总目录编制等</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（四）</w:t>
      </w:r>
      <w:r>
        <w:rPr>
          <w:rFonts w:hint="default" w:ascii="仿宋_GB2312" w:hAnsi="微软雅黑" w:eastAsia="仿宋_GB2312" w:cs="仿宋_GB2312"/>
          <w:b w:val="0"/>
          <w:bCs w:val="0"/>
          <w:i w:val="0"/>
          <w:iCs w:val="0"/>
          <w:caps w:val="0"/>
          <w:color w:val="000000" w:themeColor="text1"/>
          <w:spacing w:val="0"/>
          <w:sz w:val="32"/>
          <w:szCs w:val="32"/>
          <w14:textFill>
            <w14:solidFill>
              <w14:schemeClr w14:val="tx1"/>
            </w14:solidFill>
          </w14:textFill>
        </w:rPr>
        <w:t>实行电子档案单套管理的项目</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按照《电子档案单套管理一般要求》，完成并通过电子档案单套管理可行性评估。</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highlight w:val="none"/>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highlight w:val="none"/>
          <w:shd w:val="clear" w:fill="FFFFFF"/>
          <w14:textFill>
            <w14:solidFill>
              <w14:schemeClr w14:val="tx1"/>
            </w14:solidFill>
          </w14:textFill>
        </w:rPr>
        <w:t>（五）项目法人（建设单位）实现项目档案的集中统一管理，</w:t>
      </w:r>
      <w:r>
        <w:rPr>
          <w:rFonts w:hint="eastAsia" w:ascii="仿宋_GB2312" w:hAnsi="微软雅黑"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符合</w:t>
      </w: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相关管理要求</w:t>
      </w:r>
      <w:r>
        <w:rPr>
          <w:rFonts w:hint="default" w:ascii="仿宋_GB2312" w:hAnsi="微软雅黑" w:eastAsia="仿宋_GB2312" w:cs="仿宋_GB2312"/>
          <w:i w:val="0"/>
          <w:iCs w:val="0"/>
          <w:caps w:val="0"/>
          <w:color w:val="000000" w:themeColor="text1"/>
          <w:spacing w:val="0"/>
          <w:sz w:val="32"/>
          <w:szCs w:val="32"/>
          <w:highlight w:val="none"/>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（六）项目法人（建设单位）按要求完成</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预验收</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工作，对照《评分标准》自评达到70分以上（其中“案卷质量”达到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微软雅黑" w:hAnsi="微软雅黑" w:eastAsia="微软雅黑"/>
          <w:color w:val="000000" w:themeColor="text1"/>
          <w:sz w:val="16"/>
          <w:szCs w:val="16"/>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50分以上）</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，并形成建设项目档案预验收报告。</w:t>
      </w:r>
      <w:r>
        <w:rPr>
          <w:rFonts w:hint="eastAsia" w:ascii="仿宋_GB2312" w:hAnsi="微软雅黑" w:eastAsia="仿宋_GB2312"/>
          <w:color w:val="000000" w:themeColor="text1"/>
          <w:sz w:val="32"/>
          <w:szCs w:val="32"/>
          <w:shd w:val="clear" w:color="auto" w:fill="FFFFFF"/>
          <w14:textFill>
            <w14:solidFill>
              <w14:schemeClr w14:val="tx1"/>
            </w14:solidFill>
          </w14:textFill>
        </w:rPr>
        <w:t>建设项目档案</w:t>
      </w:r>
      <w:r>
        <w:rPr>
          <w:rFonts w:hint="eastAsia" w:ascii="仿宋_GB2312" w:hAnsi="微软雅黑" w:eastAsia="仿宋_GB2312"/>
          <w:color w:val="000000" w:themeColor="text1"/>
          <w:sz w:val="32"/>
          <w:szCs w:val="32"/>
          <w:shd w:val="clear" w:color="auto" w:fill="FFFFFF"/>
          <w:lang w:eastAsia="zh-CN"/>
          <w14:textFill>
            <w14:solidFill>
              <w14:schemeClr w14:val="tx1"/>
            </w14:solidFill>
          </w14:textFill>
        </w:rPr>
        <w:t>预验收</w:t>
      </w:r>
      <w:r>
        <w:rPr>
          <w:rFonts w:hint="eastAsia" w:ascii="仿宋_GB2312" w:hAnsi="微软雅黑" w:eastAsia="仿宋_GB2312"/>
          <w:color w:val="000000" w:themeColor="text1"/>
          <w:sz w:val="32"/>
          <w:szCs w:val="32"/>
          <w:shd w:val="clear" w:color="auto" w:fill="FFFFFF"/>
          <w14:textFill>
            <w14:solidFill>
              <w14:schemeClr w14:val="tx1"/>
            </w14:solidFill>
          </w14:textFill>
        </w:rPr>
        <w:t>报告应包括下列内容：</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1.</w:t>
      </w:r>
      <w:r>
        <w:rPr>
          <w:rFonts w:hint="eastAsia" w:ascii="仿宋_GB2312" w:hAnsi="微软雅黑" w:eastAsia="仿宋_GB2312"/>
          <w:color w:val="000000" w:themeColor="text1"/>
          <w:sz w:val="32"/>
          <w:szCs w:val="32"/>
          <w:shd w:val="clear" w:color="auto" w:fill="FFFFFF"/>
          <w14:textFill>
            <w14:solidFill>
              <w14:schemeClr w14:val="tx1"/>
            </w14:solidFill>
          </w14:textFill>
        </w:rPr>
        <w:t>建设项目及项目档案管理概况；</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2.</w:t>
      </w:r>
      <w:r>
        <w:rPr>
          <w:rFonts w:hint="eastAsia" w:ascii="仿宋_GB2312" w:hAnsi="微软雅黑" w:eastAsia="仿宋_GB2312"/>
          <w:color w:val="000000" w:themeColor="text1"/>
          <w:sz w:val="32"/>
          <w:szCs w:val="32"/>
          <w:shd w:val="clear" w:color="auto" w:fill="FFFFFF"/>
          <w14:textFill>
            <w14:solidFill>
              <w14:schemeClr w14:val="tx1"/>
            </w14:solidFill>
          </w14:textFill>
        </w:rPr>
        <w:t>保证项目档案的完整、准确、系统、安全所采取的控制措施；</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3.</w:t>
      </w:r>
      <w:r>
        <w:rPr>
          <w:rFonts w:hint="eastAsia" w:ascii="仿宋_GB2312" w:hAnsi="微软雅黑" w:eastAsia="仿宋_GB2312"/>
          <w:color w:val="000000" w:themeColor="text1"/>
          <w:sz w:val="32"/>
          <w:szCs w:val="32"/>
          <w:shd w:val="clear" w:color="auto" w:fill="FFFFFF"/>
          <w14:textFill>
            <w14:solidFill>
              <w14:schemeClr w14:val="tx1"/>
            </w14:solidFill>
          </w14:textFill>
        </w:rPr>
        <w:t>项目文件材料收集整理所依据的标准；</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4.</w:t>
      </w:r>
      <w:r>
        <w:rPr>
          <w:rFonts w:hint="eastAsia" w:ascii="仿宋_GB2312" w:hAnsi="微软雅黑" w:eastAsia="仿宋_GB2312"/>
          <w:color w:val="000000" w:themeColor="text1"/>
          <w:sz w:val="32"/>
          <w:szCs w:val="32"/>
          <w:shd w:val="clear" w:color="auto" w:fill="FFFFFF"/>
          <w14:textFill>
            <w14:solidFill>
              <w14:schemeClr w14:val="tx1"/>
            </w14:solidFill>
          </w14:textFill>
        </w:rPr>
        <w:t>项目文件材料</w:t>
      </w:r>
      <w:r>
        <w:rPr>
          <w:rFonts w:hint="eastAsia" w:ascii="仿宋_GB2312" w:hAnsi="微软雅黑" w:eastAsia="仿宋_GB2312" w:cs="宋体"/>
          <w:color w:val="000000" w:themeColor="text1"/>
          <w:sz w:val="32"/>
          <w:szCs w:val="32"/>
          <w:shd w:val="clear" w:color="auto" w:fill="FFFFFF"/>
          <w14:textFill>
            <w14:solidFill>
              <w14:schemeClr w14:val="tx1"/>
            </w14:solidFill>
          </w14:textFill>
        </w:rPr>
        <w:t>（包括纸质文件、电子文件、音像文件等）</w:t>
      </w:r>
      <w:r>
        <w:rPr>
          <w:rFonts w:hint="eastAsia" w:ascii="仿宋_GB2312" w:hAnsi="微软雅黑" w:eastAsia="仿宋_GB2312"/>
          <w:color w:val="000000" w:themeColor="text1"/>
          <w:sz w:val="32"/>
          <w:szCs w:val="32"/>
          <w:shd w:val="clear" w:color="auto" w:fill="FFFFFF"/>
          <w14:textFill>
            <w14:solidFill>
              <w14:schemeClr w14:val="tx1"/>
            </w14:solidFill>
          </w14:textFill>
        </w:rPr>
        <w:t>的形成、收集、整理、编目与归档情况，竣工图的编制情况及质量状况，案卷数量；</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5.</w:t>
      </w:r>
      <w:r>
        <w:rPr>
          <w:rFonts w:hint="eastAsia" w:ascii="仿宋_GB2312" w:hAnsi="微软雅黑" w:eastAsia="仿宋_GB2312"/>
          <w:color w:val="000000" w:themeColor="text1"/>
          <w:sz w:val="32"/>
          <w:szCs w:val="32"/>
          <w14:textFill>
            <w14:solidFill>
              <w14:schemeClr w14:val="tx1"/>
            </w14:solidFill>
          </w14:textFill>
        </w:rPr>
        <w:t>档案信息化体系建设、</w:t>
      </w:r>
      <w:r>
        <w:rPr>
          <w:rFonts w:hint="eastAsia" w:ascii="仿宋_GB2312" w:hAnsi="微软雅黑" w:eastAsia="仿宋_GB2312" w:cs="宋体"/>
          <w:color w:val="000000" w:themeColor="text1"/>
          <w:sz w:val="32"/>
          <w:szCs w:val="32"/>
          <w:shd w:val="clear" w:color="auto" w:fill="FFFFFF"/>
          <w14:textFill>
            <w14:solidFill>
              <w14:schemeClr w14:val="tx1"/>
            </w14:solidFill>
          </w14:textFill>
        </w:rPr>
        <w:t>档案数字化处理、电子档案管理系统开发与使用、</w:t>
      </w:r>
      <w:r>
        <w:rPr>
          <w:rFonts w:hint="eastAsia" w:ascii="仿宋_GB2312" w:hAnsi="微软雅黑" w:eastAsia="仿宋_GB2312"/>
          <w:color w:val="000000" w:themeColor="text1"/>
          <w:sz w:val="32"/>
          <w:szCs w:val="32"/>
          <w14:textFill>
            <w14:solidFill>
              <w14:schemeClr w14:val="tx1"/>
            </w14:solidFill>
          </w14:textFill>
        </w:rPr>
        <w:t>电子文件归档和电子档案管理等情况；</w:t>
      </w:r>
    </w:p>
    <w:p>
      <w:pPr>
        <w:pStyle w:val="10"/>
        <w:spacing w:before="0" w:beforeAutospacing="0" w:after="0" w:afterAutospacing="0"/>
        <w:ind w:firstLine="640" w:firstLineChars="200"/>
        <w:rPr>
          <w:rFonts w:hint="eastAsia" w:ascii="微软雅黑" w:hAnsi="微软雅黑" w:eastAsia="微软雅黑"/>
          <w:color w:val="000000" w:themeColor="text1"/>
          <w:sz w:val="16"/>
          <w:szCs w:val="16"/>
          <w14:textFill>
            <w14:solidFill>
              <w14:schemeClr w14:val="tx1"/>
            </w14:solidFill>
          </w14:textFill>
        </w:rPr>
      </w:pPr>
      <w:r>
        <w:rPr>
          <w:rFonts w:hint="eastAsia" w:ascii="仿宋_GB2312" w:hAnsi="微软雅黑" w:eastAsia="仿宋_GB2312"/>
          <w:color w:val="000000" w:themeColor="text1"/>
          <w:sz w:val="32"/>
          <w:szCs w:val="32"/>
          <w:shd w:val="clear" w:color="auto" w:fill="FFFFFF"/>
          <w:lang w:val="en-US" w:eastAsia="zh-CN"/>
          <w14:textFill>
            <w14:solidFill>
              <w14:schemeClr w14:val="tx1"/>
            </w14:solidFill>
          </w14:textFill>
        </w:rPr>
        <w:t>6.</w:t>
      </w:r>
      <w:r>
        <w:rPr>
          <w:rFonts w:hint="eastAsia" w:ascii="仿宋_GB2312" w:hAnsi="微软雅黑" w:eastAsia="仿宋_GB2312"/>
          <w:color w:val="000000" w:themeColor="text1"/>
          <w:sz w:val="32"/>
          <w:szCs w:val="32"/>
          <w:shd w:val="clear" w:color="auto" w:fill="FFFFFF"/>
          <w14:textFill>
            <w14:solidFill>
              <w14:schemeClr w14:val="tx1"/>
            </w14:solidFill>
          </w14:textFill>
        </w:rPr>
        <w:t>档案在</w:t>
      </w:r>
      <w:r>
        <w:rPr>
          <w:rFonts w:hint="eastAsia" w:ascii="仿宋_GB2312" w:hAnsi="微软雅黑" w:eastAsia="仿宋_GB2312"/>
          <w:color w:val="FF0000"/>
          <w:sz w:val="32"/>
          <w:szCs w:val="32"/>
          <w:shd w:val="clear" w:color="auto" w:fill="FFFFFF"/>
        </w:rPr>
        <w:t>项目建设</w:t>
      </w:r>
      <w:r>
        <w:rPr>
          <w:rFonts w:hint="eastAsia" w:ascii="仿宋_GB2312" w:hAnsi="微软雅黑" w:eastAsia="仿宋_GB2312"/>
          <w:color w:val="000000" w:themeColor="text1"/>
          <w:sz w:val="32"/>
          <w:szCs w:val="32"/>
          <w:shd w:val="clear" w:color="auto" w:fill="FFFFFF"/>
          <w14:textFill>
            <w14:solidFill>
              <w14:schemeClr w14:val="tx1"/>
            </w14:solidFill>
          </w14:textFill>
        </w:rPr>
        <w:t>、管理、试运行中的作用；</w:t>
      </w:r>
    </w:p>
    <w:p>
      <w:pPr>
        <w:ind w:firstLine="640" w:firstLineChars="200"/>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7.预验收提出的问题、整改和落实情况。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三</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申请</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档案专项</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验收时，需提交下列材料：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建设</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项目档案验收申请</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文件</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w:t>
      </w:r>
      <w:r>
        <w:rPr>
          <w:rFonts w:hint="eastAsia" w:ascii="仿宋_GB2312" w:hAnsi="微软雅黑" w:eastAsia="仿宋_GB2312" w:cs="仿宋_GB2312"/>
          <w:i w:val="0"/>
          <w:iCs w:val="0"/>
          <w:caps w:val="0"/>
          <w:color w:val="000000" w:themeColor="text1"/>
          <w:spacing w:val="0"/>
          <w:sz w:val="32"/>
          <w:szCs w:val="32"/>
          <w:lang w:eastAsia="zh-CN"/>
          <w14:textFill>
            <w14:solidFill>
              <w14:schemeClr w14:val="tx1"/>
            </w14:solidFill>
          </w14:textFill>
        </w:rPr>
        <w:t>青海省公路水运</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建设项目档案验收申请表</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（三）建设项目档案</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预验收报告</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四</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）建设项目档案案卷</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总</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五</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实行电子档案单套管理的项目，提交省级档案主管部门或其认可的具备评估能力的机构出具的电子档案单套管</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理通过可行性评估的报告。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四</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eastAsia" w:ascii="仿宋_GB2312" w:hAnsi="微软雅黑" w:eastAsia="仿宋_GB2312"/>
          <w:color w:val="0C0C0C"/>
          <w:sz w:val="32"/>
          <w:szCs w:val="32"/>
          <w:shd w:val="clear" w:color="auto" w:fill="FFFFFF"/>
        </w:rPr>
        <w:t>项目法人（建设单位）应于项目计划竣工验收前</w:t>
      </w:r>
    </w:p>
    <w:p>
      <w:pPr>
        <w:keepNext w:val="0"/>
        <w:keepLines w:val="0"/>
        <w:widowControl/>
        <w:suppressLineNumbers w:val="0"/>
        <w:jc w:val="left"/>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_GB2312" w:hAnsi="微软雅黑" w:eastAsia="仿宋_GB2312"/>
          <w:color w:val="0C0C0C"/>
          <w:sz w:val="32"/>
          <w:szCs w:val="32"/>
          <w:shd w:val="clear" w:color="auto" w:fill="FFFFFF"/>
        </w:rPr>
        <w:t>3个月，</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向</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省交通运输厅</w:t>
      </w:r>
      <w:r>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提交书面档案专项验收申请，由技术服务中心将对申请材料开展初审工作，并于10个工作日内出具初审结论。若初审材料不符合要求，由建设单位整改完善后重新报送；初审材料审核合格的，组织开展该建设项目档案专项验收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五</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项目法人（建设单位）应</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做好</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相关备查材料</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的</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准备</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工作</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包含但不限于</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以下内容：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（一）明确负责档案工作机构或部门的相关文件、档案管理工作网络图；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（二）档案管理</w:t>
      </w:r>
      <w:r>
        <w:rPr>
          <w:rFonts w:hint="eastAsia" w:ascii="仿宋_GB2312" w:hAnsi="微软雅黑" w:eastAsia="仿宋_GB2312" w:cs="仿宋_GB2312"/>
          <w:i w:val="0"/>
          <w:iCs w:val="0"/>
          <w:caps w:val="0"/>
          <w:color w:val="000000" w:themeColor="text1"/>
          <w:spacing w:val="0"/>
          <w:sz w:val="32"/>
          <w:szCs w:val="32"/>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、项目文件归档范围和档案保管期限表、档案分类及档号编制方案、档案整理细则等制度文件；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（三）合同台账和变更台账；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（四）档案案卷</w:t>
      </w:r>
      <w:r>
        <w:rPr>
          <w:rFonts w:hint="eastAsia" w:ascii="仿宋_GB2312" w:hAnsi="微软雅黑" w:eastAsia="仿宋_GB2312" w:cs="仿宋_GB2312"/>
          <w:i w:val="0"/>
          <w:iCs w:val="0"/>
          <w:caps w:val="0"/>
          <w:color w:val="000000" w:themeColor="text1"/>
          <w:spacing w:val="0"/>
          <w:sz w:val="32"/>
          <w:szCs w:val="32"/>
          <w:lang w:eastAsia="zh-CN"/>
          <w14:textFill>
            <w14:solidFill>
              <w14:schemeClr w14:val="tx1"/>
            </w14:solidFill>
          </w14:textFill>
        </w:rPr>
        <w:t>总</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lang w:eastAsia="zh-CN"/>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（五）</w:t>
      </w:r>
      <w:r>
        <w:rPr>
          <w:rFonts w:hint="default" w:ascii="仿宋_GB2312" w:hAnsi="微软雅黑" w:eastAsia="仿宋_GB2312" w:cs="仿宋_GB2312"/>
          <w:b w:val="0"/>
          <w:bCs w:val="0"/>
          <w:i w:val="0"/>
          <w:iCs w:val="0"/>
          <w:caps w:val="0"/>
          <w:color w:val="000000" w:themeColor="text1"/>
          <w:spacing w:val="0"/>
          <w:sz w:val="32"/>
          <w:szCs w:val="32"/>
          <w14:textFill>
            <w14:solidFill>
              <w14:schemeClr w14:val="tx1"/>
            </w14:solidFill>
          </w14:textFill>
        </w:rPr>
        <w:t>由省级档案主管部门或其认可的具备评估能力的机构出具的</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电子档案单套管理</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通过可行性评估的报告。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t>第四章 验收程序</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六</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档案</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预验收、专项</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w:t>
      </w:r>
      <w:r>
        <w:rPr>
          <w:rFonts w:hint="default" w:ascii="仿宋_GB2312" w:hAnsi="微软雅黑" w:eastAsia="仿宋_GB2312" w:cs="仿宋_GB2312"/>
          <w:b w:val="0"/>
          <w:bCs w:val="0"/>
          <w:i w:val="0"/>
          <w:iCs w:val="0"/>
          <w:caps w:val="0"/>
          <w:color w:val="000000" w:themeColor="text1"/>
          <w:spacing w:val="0"/>
          <w:sz w:val="32"/>
          <w:szCs w:val="32"/>
          <w:shd w:val="clear" w:fill="FFFFFF"/>
          <w14:textFill>
            <w14:solidFill>
              <w14:schemeClr w14:val="tx1"/>
            </w14:solidFill>
          </w14:textFill>
        </w:rPr>
        <w:t>包括首次会、现场查验、抽</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查案卷、系统演示、验收组内部会议、末次会等工作流程，由验收组织单位负责</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验收组组长主持，验收组全体成员</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及</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各参建单位</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相关人员</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全程参加验收工作</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，会议流程如下：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召开</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首次会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1.验收组织单位宣布验收组成员名单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验收组组长</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主持会议并安排</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验收议程；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.项目法人（建设单位）汇报项目建设概况、项目档案工作情况；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.施工单位（代表）汇报项目档案编制情况；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.监理单位（代表）汇报项目档案质量的审核情况；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6.设计单位（代表）汇报项目变更情况；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.验收组成员对有关情况进行质询。</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（二）现场查验</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1.纸质档案：重点检查档案</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存放条件、</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库房承重、设施设备配置</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及“八防”等</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措施；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2.电子档案：重点检查电子档案的保管环境、存储、备份设备配备及电子档案管理情况。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（三）抽查案卷</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重点抽查项目立项审批、征地拆迁、质量检验评定、隐蔽工程记录</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和影像资料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、重要合同、协议、工程变更及索赔、缺陷处理、竣工图等文件材料。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（四）演示系统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重点检查电子档案管理信息系统功能情况，数字化成果挂接情况，电子文件及其元数据收集、归档</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及利用</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等情况。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（五）召开验收组内部会议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1.验收组</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成员</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结合检查情况，</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填写问题反馈清单；结合《评分标准》进行逐项</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评分；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微软雅黑" w:hAnsi="微软雅黑" w:eastAsia="仿宋_GB2312" w:cs="微软雅黑"/>
          <w:i w:val="0"/>
          <w:iCs w:val="0"/>
          <w:caps w:val="0"/>
          <w:color w:val="000000" w:themeColor="text1"/>
          <w:spacing w:val="0"/>
          <w:sz w:val="21"/>
          <w:szCs w:val="21"/>
          <w:lang w:eastAsia="zh-CN"/>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2.验收组进行综合评分评议，讨论形成档案验收意见</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（六）召开末次会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1.验收组</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各成员</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反馈</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检查</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2.验收组</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组长</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宣读验收意见</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及评分等级</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3.项目法人（建设单位）针对存在问题作出整改承诺。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七</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对验收组提出的问题及整改要求，项目法人（建设单位）应及时组织开展相关整改工作，并将整改情况报告</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及档案专项验收通过后</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1个月内的交通建设项目档案专项验收登记表</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一并</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报送</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至</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验收组织单位。</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十八</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通过档案验收</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的建设项目</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，由验收组织单位</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出具</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档案验收意见。主要内容包括：</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（一）项目建设概况；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二）项目档案管理情况，包括项目档案工作的基础管理工作，各类不同载体文件材料的形成、收集、整理与归档情况，竣工图的编制情况及质量状况，档案的种类和数量，档案信息化建设情况，档案的完整性、准确性、系统性及安全保管评价，档案验收的结论性意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（三）存在问题、整改要求与建议。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十九条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未通过档案验收的，验收组应书面提出整改意见。项目法人（建设单位）应完成相关整改工作后，按本</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要求重新申请验收。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二十</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eastAsia" w:ascii="仿宋_GB2312" w:hAnsi="微软雅黑" w:eastAsia="仿宋_GB2312" w:cs="仿宋_GB2312"/>
          <w:b/>
          <w:bCs/>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若项目法人（建设单位）及各参建单位提交的验收材料存在不实情形，造成验收结论失真，或档案预验收结论与档案专项验收结论存在明显偏差的，六个月内不予受理并组织该项目档案专项验收，同时综合采取合同处置、行政处罚、信用评价等多种方式予以惩戒。</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3200" w:firstLineChars="1000"/>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3200" w:firstLineChars="100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eastAsia" w:ascii="黑体" w:hAnsi="宋体" w:eastAsia="黑体" w:cs="黑体"/>
          <w:b w:val="0"/>
          <w:bCs w:val="0"/>
          <w:i w:val="0"/>
          <w:iCs w:val="0"/>
          <w:caps w:val="0"/>
          <w:color w:val="000000" w:themeColor="text1"/>
          <w:spacing w:val="0"/>
          <w:sz w:val="32"/>
          <w:szCs w:val="32"/>
          <w:shd w:val="clear" w:fill="FFFFFF"/>
          <w14:textFill>
            <w14:solidFill>
              <w14:schemeClr w14:val="tx1"/>
            </w14:solidFill>
          </w14:textFill>
        </w:rPr>
        <w:t>第五章 附则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第二十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一</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本</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由</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青海省交通运输厅</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负责解释。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第二十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二</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《关于开展重点公路建设项目档案预验收的通知》</w:t>
      </w:r>
      <w:r>
        <w:rPr>
          <w:rFonts w:hint="eastAsia" w:ascii="仿宋_GB2312" w:hAnsi="微软雅黑"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（青交办便函〔</w:t>
      </w: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2025</w:t>
      </w:r>
      <w:r>
        <w:rPr>
          <w:rFonts w:hint="eastAsia" w:ascii="仿宋_GB2312" w:hAnsi="微软雅黑"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32</w:t>
      </w:r>
      <w:r>
        <w:rPr>
          <w:rFonts w:hint="eastAsia" w:ascii="仿宋_GB2312" w:hAnsi="微软雅黑"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号</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文件废止</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第二十</w:t>
      </w:r>
      <w:r>
        <w:rPr>
          <w:rFonts w:hint="eastAsia" w:ascii="仿宋_GB2312" w:hAnsi="微软雅黑"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三</w:t>
      </w:r>
      <w:r>
        <w:rPr>
          <w:rFonts w:hint="default" w:ascii="仿宋_GB2312" w:hAnsi="微软雅黑" w:eastAsia="仿宋_GB2312" w:cs="仿宋_GB2312"/>
          <w:b/>
          <w:bCs/>
          <w:i w:val="0"/>
          <w:iCs w:val="0"/>
          <w:caps w:val="0"/>
          <w:color w:val="000000" w:themeColor="text1"/>
          <w:spacing w:val="0"/>
          <w:sz w:val="32"/>
          <w:szCs w:val="32"/>
          <w:shd w:val="clear" w:fill="FFFFFF"/>
          <w14:textFill>
            <w14:solidFill>
              <w14:schemeClr w14:val="tx1"/>
            </w14:solidFill>
          </w14:textFill>
        </w:rPr>
        <w:t>条</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本</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细则</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自202</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7</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年</w:t>
      </w:r>
      <w:r>
        <w:rPr>
          <w:rFonts w:hint="eastAsia" w:ascii="仿宋_GB2312" w:hAnsi="微软雅黑"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月1日起施行。</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附件：1.</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青海省交通工程</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建设项目档案验收评分标准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firstLineChars="30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2.</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青海省交通工程</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建设项目档案管理登记表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firstLineChars="300"/>
        <w:rPr>
          <w:rFonts w:hint="eastAsia" w:ascii="微软雅黑" w:hAnsi="微软雅黑" w:eastAsia="微软雅黑" w:cs="微软雅黑"/>
          <w:i w:val="0"/>
          <w:iCs w:val="0"/>
          <w:caps w:val="0"/>
          <w:color w:val="000000" w:themeColor="text1"/>
          <w:spacing w:val="0"/>
          <w:sz w:val="21"/>
          <w:szCs w:val="21"/>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3.</w:t>
      </w:r>
      <w:r>
        <w:rPr>
          <w:rFonts w:hint="eastAsia" w:ascii="仿宋_GB2312" w:hAnsi="微软雅黑" w:eastAsia="仿宋_GB2312" w:cs="仿宋_GB2312"/>
          <w:i w:val="0"/>
          <w:iCs w:val="0"/>
          <w:caps w:val="0"/>
          <w:color w:val="000000" w:themeColor="text1"/>
          <w:spacing w:val="0"/>
          <w:sz w:val="32"/>
          <w:szCs w:val="32"/>
          <w:shd w:val="clear" w:fill="FFFFFF"/>
          <w:lang w:eastAsia="zh-CN"/>
          <w14:textFill>
            <w14:solidFill>
              <w14:schemeClr w14:val="tx1"/>
            </w14:solidFill>
          </w14:textFill>
        </w:rPr>
        <w:t>青海省交通工程</w:t>
      </w:r>
      <w:r>
        <w:rPr>
          <w:rFonts w:hint="default" w:ascii="仿宋_GB2312" w:hAnsi="微软雅黑" w:eastAsia="仿宋_GB2312" w:cs="仿宋_GB2312"/>
          <w:i w:val="0"/>
          <w:iCs w:val="0"/>
          <w:caps w:val="0"/>
          <w:color w:val="000000" w:themeColor="text1"/>
          <w:spacing w:val="0"/>
          <w:sz w:val="32"/>
          <w:szCs w:val="32"/>
          <w:shd w:val="clear" w:fill="FFFFFF"/>
          <w14:textFill>
            <w14:solidFill>
              <w14:schemeClr w14:val="tx1"/>
            </w14:solidFill>
          </w14:textFill>
        </w:rPr>
        <w:t>建设项目</w:t>
      </w:r>
      <w:r>
        <w:rPr>
          <w:rFonts w:hint="default" w:ascii="仿宋_GB2312" w:hAnsi="微软雅黑" w:eastAsia="仿宋_GB2312" w:cs="仿宋_GB2312"/>
          <w:i w:val="0"/>
          <w:iCs w:val="0"/>
          <w:caps w:val="0"/>
          <w:color w:val="000000" w:themeColor="text1"/>
          <w:spacing w:val="0"/>
          <w:sz w:val="32"/>
          <w:szCs w:val="32"/>
          <w14:textFill>
            <w14:solidFill>
              <w14:schemeClr w14:val="tx1"/>
            </w14:solidFill>
          </w14:textFill>
        </w:rPr>
        <w:t>档案验收申请表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firstLineChars="300"/>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pPr>
      <w:r>
        <w:rPr>
          <w:rFonts w:hint="default" w:ascii="仿宋_GB2312" w:hAnsi="微软雅黑" w:eastAsia="仿宋_GB2312" w:cs="仿宋_GB2312"/>
          <w:i w:val="0"/>
          <w:iCs w:val="0"/>
          <w:caps w:val="0"/>
          <w:color w:val="000000" w:themeColor="text1"/>
          <w:spacing w:val="0"/>
          <w:sz w:val="32"/>
          <w:szCs w:val="32"/>
          <w:highlight w:val="none"/>
          <w:shd w:val="clear" w:fill="FFFFFF"/>
          <w14:textFill>
            <w14:solidFill>
              <w14:schemeClr w14:val="tx1"/>
            </w14:solidFill>
          </w14:textFill>
        </w:rPr>
        <w:t>4.</w:t>
      </w:r>
      <w:r>
        <w:rPr>
          <w:rFonts w:hint="eastAsia" w:ascii="仿宋_GB2312" w:hAnsi="微软雅黑" w:eastAsia="仿宋_GB2312" w:cs="仿宋_GB2312"/>
          <w:i w:val="0"/>
          <w:iCs w:val="0"/>
          <w:caps w:val="0"/>
          <w:color w:val="000000" w:themeColor="text1"/>
          <w:spacing w:val="0"/>
          <w:sz w:val="32"/>
          <w:szCs w:val="32"/>
          <w:highlight w:val="none"/>
          <w:shd w:val="clear" w:fill="FFFFFF"/>
          <w:lang w:eastAsia="zh-CN"/>
          <w14:textFill>
            <w14:solidFill>
              <w14:schemeClr w14:val="tx1"/>
            </w14:solidFill>
          </w14:textFill>
        </w:rPr>
        <w:t>青海省公路水运建设项目档案检查问题反馈清单</w:t>
      </w: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firstLineChars="300"/>
        <w:rPr>
          <w:rFonts w:hint="default" w:ascii="仿宋_GB2312" w:hAnsi="微软雅黑" w:eastAsia="仿宋_GB2312" w:cs="仿宋_GB2312"/>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仿宋_GB2312" w:hAnsi="微软雅黑" w:eastAsia="仿宋_GB2312" w:cs="仿宋_GB2312"/>
          <w:i w:val="0"/>
          <w:iCs w:val="0"/>
          <w:caps w:val="0"/>
          <w:color w:val="000000" w:themeColor="text1"/>
          <w:spacing w:val="0"/>
          <w:sz w:val="32"/>
          <w:szCs w:val="32"/>
          <w:highlight w:val="none"/>
          <w:shd w:val="clear" w:fill="FFFFFF"/>
          <w:lang w:val="en-US" w:eastAsia="zh-CN"/>
          <w14:textFill>
            <w14:solidFill>
              <w14:schemeClr w14:val="tx1"/>
            </w14:solidFill>
          </w14:textFill>
        </w:rPr>
        <w:t>5.青海省公路水运</w:t>
      </w:r>
      <w:r>
        <w:rPr>
          <w:rFonts w:hint="eastAsia" w:ascii="仿宋_GB2312" w:hAnsi="微软雅黑" w:eastAsia="仿宋_GB2312" w:cs="仿宋_GB2312"/>
          <w:i w:val="0"/>
          <w:iCs w:val="0"/>
          <w:caps w:val="0"/>
          <w:color w:val="000000" w:themeColor="text1"/>
          <w:spacing w:val="0"/>
          <w:kern w:val="0"/>
          <w:sz w:val="32"/>
          <w:szCs w:val="32"/>
          <w:highlight w:val="none"/>
          <w:shd w:val="clear" w:fill="FFFFFF"/>
          <w:lang w:val="en-US" w:eastAsia="zh-CN" w:bidi="ar"/>
          <w14:textFill>
            <w14:solidFill>
              <w14:schemeClr w14:val="tx1"/>
            </w14:solidFill>
          </w14:textFill>
        </w:rPr>
        <w:t>建设项目档案专项验收反馈意见表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960" w:firstLineChars="300"/>
        <w:rPr>
          <w:rFonts w:hint="eastAsia" w:ascii="仿宋_GB2312" w:hAnsi="微软雅黑"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D2AFB"/>
    <w:rsid w:val="0689143F"/>
    <w:rsid w:val="0B225415"/>
    <w:rsid w:val="0C112749"/>
    <w:rsid w:val="12B20DBB"/>
    <w:rsid w:val="13605360"/>
    <w:rsid w:val="15D5320C"/>
    <w:rsid w:val="15E63B0E"/>
    <w:rsid w:val="190A285D"/>
    <w:rsid w:val="193C2111"/>
    <w:rsid w:val="1A2161D4"/>
    <w:rsid w:val="1B311B64"/>
    <w:rsid w:val="1B957810"/>
    <w:rsid w:val="1ECA44C3"/>
    <w:rsid w:val="1F5D0203"/>
    <w:rsid w:val="1F7DA26B"/>
    <w:rsid w:val="277EE9DC"/>
    <w:rsid w:val="278D2AFB"/>
    <w:rsid w:val="2A7F4596"/>
    <w:rsid w:val="357F06B8"/>
    <w:rsid w:val="3E5C1987"/>
    <w:rsid w:val="4F67D470"/>
    <w:rsid w:val="557F3603"/>
    <w:rsid w:val="576D8D96"/>
    <w:rsid w:val="57FFD715"/>
    <w:rsid w:val="58964729"/>
    <w:rsid w:val="5C8A298D"/>
    <w:rsid w:val="5D674684"/>
    <w:rsid w:val="5F662275"/>
    <w:rsid w:val="5FFEF374"/>
    <w:rsid w:val="5FFFD0FD"/>
    <w:rsid w:val="634FD8DC"/>
    <w:rsid w:val="6A6576AE"/>
    <w:rsid w:val="6DCF525C"/>
    <w:rsid w:val="71E2432A"/>
    <w:rsid w:val="765FACF5"/>
    <w:rsid w:val="77E7B8CC"/>
    <w:rsid w:val="78FFE44C"/>
    <w:rsid w:val="7EBAB6DB"/>
    <w:rsid w:val="7F35C917"/>
    <w:rsid w:val="7F3D7769"/>
    <w:rsid w:val="943F6312"/>
    <w:rsid w:val="A778BA66"/>
    <w:rsid w:val="AF7F216F"/>
    <w:rsid w:val="B56B313D"/>
    <w:rsid w:val="B7DDF99F"/>
    <w:rsid w:val="BAE95E4F"/>
    <w:rsid w:val="BF7D4A26"/>
    <w:rsid w:val="BF7D82B1"/>
    <w:rsid w:val="C8DF0A24"/>
    <w:rsid w:val="CDE76A16"/>
    <w:rsid w:val="CFF6992F"/>
    <w:rsid w:val="D5F7A870"/>
    <w:rsid w:val="D79DD1DF"/>
    <w:rsid w:val="DBED818B"/>
    <w:rsid w:val="DF9F22AF"/>
    <w:rsid w:val="E6DD125F"/>
    <w:rsid w:val="EB7B7212"/>
    <w:rsid w:val="EE3F28F7"/>
    <w:rsid w:val="EFDD5B17"/>
    <w:rsid w:val="EFF7104F"/>
    <w:rsid w:val="F5FF5D72"/>
    <w:rsid w:val="F5FFB021"/>
    <w:rsid w:val="F6FFB6D4"/>
    <w:rsid w:val="F7FFE1C3"/>
    <w:rsid w:val="FBFA25D3"/>
    <w:rsid w:val="FDFF9A5D"/>
    <w:rsid w:val="FEABE153"/>
    <w:rsid w:val="FEBFCF99"/>
    <w:rsid w:val="FFE6F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qFormat/>
    <w:uiPriority w:val="0"/>
    <w:pPr>
      <w:ind w:left="420" w:leftChars="200"/>
    </w:pPr>
  </w:style>
  <w:style w:type="paragraph" w:styleId="4">
    <w:name w:val="Balloon Text"/>
    <w:basedOn w:val="1"/>
    <w:next w:val="5"/>
    <w:qFormat/>
    <w:uiPriority w:val="0"/>
    <w:rPr>
      <w:sz w:val="18"/>
      <w:szCs w:val="18"/>
    </w:rPr>
  </w:style>
  <w:style w:type="paragraph" w:styleId="5">
    <w:name w:val="header"/>
    <w:basedOn w:val="1"/>
    <w:qFormat/>
    <w:uiPriority w:val="0"/>
    <w:pPr>
      <w:tabs>
        <w:tab w:val="center" w:pos="4153"/>
        <w:tab w:val="right" w:pos="8306"/>
      </w:tabs>
      <w:snapToGrid w:val="0"/>
      <w:jc w:val="center"/>
    </w:pPr>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p21"/>
    <w:basedOn w:val="1"/>
    <w:qFormat/>
    <w:uiPriority w:val="0"/>
    <w:pPr>
      <w:widowControl/>
      <w:spacing w:after="100" w:afterAutospacing="1" w:line="240" w:lineRule="auto"/>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928</Words>
  <Characters>932</Characters>
  <Lines>0</Lines>
  <Paragraphs>0</Paragraphs>
  <TotalTime>1</TotalTime>
  <ScaleCrop>false</ScaleCrop>
  <LinksUpToDate>false</LinksUpToDate>
  <CharactersWithSpaces>946</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2025-12-16T01:11:00Z</dcterms:created>
  <dc:creator>无妄</dc:creator>
  <cp:lastModifiedBy> </cp:lastModifiedBy>
  <dcterms:modified xsi:type="dcterms:W3CDTF">2026-08-18T10:47:22Z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D7FC6D2338FE4FDCA94DDDB48B50BAFD_11</vt:lpwstr>
  </property>
  <property fmtid="{D5CDD505-2E9C-101B-9397-08002B2CF9AE}" pid="4" name="KSOTemplateDocerSaveRecord">
    <vt:lpwstr>eyJoZGlkIjoiMWYxOTUwYjAwMzkwZGQwYTc0OTYzMjQzMjY3MTI2NjMiLCJ1c2VySWQiOiIxODI5MzU5NzQyIn0=</vt:lpwstr>
  </property>
</Properties>
</file>